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91661" w14:textId="734BA3A9" w:rsidR="00EE7779" w:rsidRPr="00B93E24" w:rsidRDefault="00EE7779" w:rsidP="002645FF">
      <w:pPr>
        <w:rPr>
          <w:b/>
        </w:rPr>
      </w:pPr>
      <w:r w:rsidRPr="00B93E24">
        <w:rPr>
          <w:rFonts w:cs="Arial"/>
          <w:b/>
        </w:rPr>
        <w:t>Příloha č. 1 Zadávací dokumentace</w:t>
      </w:r>
    </w:p>
    <w:p w14:paraId="04CB784F" w14:textId="2BA334D7" w:rsidR="00EE7779" w:rsidRPr="0004385B" w:rsidRDefault="0004385B" w:rsidP="002645FF">
      <w:pPr>
        <w:rPr>
          <w:b/>
        </w:rPr>
      </w:pPr>
      <w:bookmarkStart w:id="0" w:name="_GoBack"/>
      <w:r w:rsidRPr="0004385B">
        <w:rPr>
          <w:b/>
        </w:rPr>
        <w:t>Bližší specifikace předmětu veřejné zakázky</w:t>
      </w:r>
    </w:p>
    <w:bookmarkEnd w:id="0"/>
    <w:p w14:paraId="66962EC4" w14:textId="7009A90B" w:rsidR="00EE7779" w:rsidRPr="00B93E24" w:rsidRDefault="00EE7779" w:rsidP="002645FF">
      <w:pPr>
        <w:rPr>
          <w:b/>
        </w:rPr>
      </w:pPr>
    </w:p>
    <w:p w14:paraId="1DCC52B2" w14:textId="0375E9F1" w:rsidR="00EE7779" w:rsidRPr="00EB0B2A" w:rsidRDefault="00EE7779" w:rsidP="002645FF">
      <w:pPr>
        <w:pStyle w:val="Odstavecseseznamem"/>
        <w:numPr>
          <w:ilvl w:val="1"/>
          <w:numId w:val="36"/>
        </w:numPr>
        <w:ind w:left="709" w:hanging="709"/>
      </w:pPr>
      <w:r w:rsidRPr="00EB0B2A">
        <w:rPr>
          <w:b/>
        </w:rPr>
        <w:t xml:space="preserve">Základní požadavky na parametry pro </w:t>
      </w:r>
      <w:r w:rsidR="00430FB5" w:rsidRPr="00EB0B2A">
        <w:rPr>
          <w:b/>
        </w:rPr>
        <w:t>E</w:t>
      </w:r>
      <w:r w:rsidRPr="00EB0B2A">
        <w:rPr>
          <w:b/>
        </w:rPr>
        <w:t>HV a související podmínky:</w:t>
      </w:r>
    </w:p>
    <w:p w14:paraId="428D26C5" w14:textId="5D9C786C" w:rsidR="00EE7779" w:rsidRPr="00EB0B2A" w:rsidRDefault="00430FB5" w:rsidP="002645FF">
      <w:pPr>
        <w:spacing w:after="120"/>
        <w:ind w:left="709"/>
      </w:pPr>
      <w:r w:rsidRPr="00EB0B2A">
        <w:t>E</w:t>
      </w:r>
      <w:r w:rsidR="00EE7779" w:rsidRPr="00EB0B2A">
        <w:t>HV používaná k poskytování služeb musí splňovat tyto podmínky a parametry:</w:t>
      </w:r>
    </w:p>
    <w:p w14:paraId="3C151E92" w14:textId="3DA6F911" w:rsidR="00EE7779" w:rsidRPr="00EB0B2A" w:rsidRDefault="00EE7779" w:rsidP="002645FF">
      <w:pPr>
        <w:numPr>
          <w:ilvl w:val="0"/>
          <w:numId w:val="35"/>
        </w:numPr>
        <w:suppressAutoHyphens/>
        <w:spacing w:after="120" w:line="276" w:lineRule="auto"/>
      </w:pPr>
      <w:r w:rsidRPr="00EB0B2A">
        <w:t xml:space="preserve">být </w:t>
      </w:r>
      <w:proofErr w:type="spellStart"/>
      <w:r w:rsidRPr="00EB0B2A">
        <w:t>dvousystémová</w:t>
      </w:r>
      <w:proofErr w:type="spellEnd"/>
      <w:r w:rsidRPr="00EB0B2A">
        <w:t xml:space="preserve"> (DC 3 </w:t>
      </w:r>
      <w:proofErr w:type="spellStart"/>
      <w:r w:rsidRPr="00EB0B2A">
        <w:t>kV</w:t>
      </w:r>
      <w:proofErr w:type="spellEnd"/>
      <w:r w:rsidRPr="00EB0B2A">
        <w:t xml:space="preserve">/AC 25 </w:t>
      </w:r>
      <w:proofErr w:type="spellStart"/>
      <w:r w:rsidRPr="00EB0B2A">
        <w:t>kV</w:t>
      </w:r>
      <w:proofErr w:type="spellEnd"/>
      <w:r w:rsidRPr="00EB0B2A">
        <w:t>) čtyřnápravová elektrická lokomotiva o trvalém výkonu minimálně 5600 kW (na straně AC 25kV) s rychlostí nad 100 km/h</w:t>
      </w:r>
      <w:r w:rsidR="00B3648E" w:rsidRPr="00EB0B2A">
        <w:t>;</w:t>
      </w:r>
    </w:p>
    <w:p w14:paraId="38D129E9" w14:textId="7B5A426E" w:rsidR="00DA1569" w:rsidRPr="00EB0B2A" w:rsidRDefault="00DA1569" w:rsidP="002645FF">
      <w:pPr>
        <w:pStyle w:val="Odstavecseseznamem"/>
        <w:numPr>
          <w:ilvl w:val="0"/>
          <w:numId w:val="35"/>
        </w:numPr>
        <w:spacing w:after="0" w:line="240" w:lineRule="auto"/>
        <w:contextualSpacing w:val="0"/>
      </w:pPr>
      <w:r w:rsidRPr="00EB0B2A">
        <w:t xml:space="preserve">schopnost dopravovat s kmenovým </w:t>
      </w:r>
      <w:r w:rsidR="00430FB5" w:rsidRPr="00EB0B2A">
        <w:t>E</w:t>
      </w:r>
      <w:r w:rsidRPr="00EB0B2A">
        <w:t xml:space="preserve">HV popř. ve dvojici (vlaková </w:t>
      </w:r>
      <w:r w:rsidR="003F7787" w:rsidRPr="00EB0B2A">
        <w:t>– postrk) vlaky odkloněné z traťového úseku</w:t>
      </w:r>
      <w:r w:rsidRPr="00EB0B2A">
        <w:t xml:space="preserve"> Brno-Maloměřice – Česká </w:t>
      </w:r>
      <w:r w:rsidR="007A5BFC" w:rsidRPr="00EB0B2A">
        <w:t>T</w:t>
      </w:r>
      <w:r w:rsidRPr="00EB0B2A">
        <w:t>řebová na trať</w:t>
      </w:r>
      <w:r w:rsidR="003F7787" w:rsidRPr="00EB0B2A">
        <w:t>ový úsek</w:t>
      </w:r>
      <w:r w:rsidRPr="00EB0B2A">
        <w:t xml:space="preserve"> Brno-Maloměřice – Kutná Hora“</w:t>
      </w:r>
      <w:r w:rsidR="00A37419" w:rsidRPr="00EB0B2A">
        <w:t>;</w:t>
      </w:r>
    </w:p>
    <w:p w14:paraId="11429A10" w14:textId="4FEB8B7B" w:rsidR="00EE7779" w:rsidRPr="00EB0B2A" w:rsidRDefault="00EE7779" w:rsidP="002645FF">
      <w:pPr>
        <w:numPr>
          <w:ilvl w:val="0"/>
          <w:numId w:val="35"/>
        </w:numPr>
        <w:suppressAutoHyphens/>
        <w:spacing w:after="120" w:line="276" w:lineRule="auto"/>
      </w:pPr>
      <w:r w:rsidRPr="00EB0B2A">
        <w:t>schopnost dopravovat s </w:t>
      </w:r>
      <w:proofErr w:type="gramStart"/>
      <w:r w:rsidRPr="00EB0B2A">
        <w:t xml:space="preserve">kmenovým(i) </w:t>
      </w:r>
      <w:r w:rsidR="00430FB5" w:rsidRPr="00EB0B2A">
        <w:t>E</w:t>
      </w:r>
      <w:r w:rsidRPr="00EB0B2A">
        <w:t>HV</w:t>
      </w:r>
      <w:proofErr w:type="gramEnd"/>
      <w:r w:rsidR="004F3E53" w:rsidRPr="00EB0B2A">
        <w:t xml:space="preserve"> </w:t>
      </w:r>
      <w:r w:rsidRPr="00EB0B2A">
        <w:t xml:space="preserve">popř. ve dvojicích (vlaková + postrk) vlaky s normativem hmotnosti </w:t>
      </w:r>
      <w:r w:rsidR="003F7787" w:rsidRPr="00EB0B2A">
        <w:t>pro traťový úsek</w:t>
      </w:r>
      <w:r w:rsidRPr="00EB0B2A">
        <w:t xml:space="preserve"> Brno</w:t>
      </w:r>
      <w:r w:rsidR="009C4ACF" w:rsidRPr="00EB0B2A">
        <w:t>-Maloměřice</w:t>
      </w:r>
      <w:r w:rsidR="003F7787" w:rsidRPr="00EB0B2A">
        <w:t xml:space="preserve"> – Česká Třebová po traťovém úseku</w:t>
      </w:r>
      <w:r w:rsidRPr="00EB0B2A">
        <w:t xml:space="preserve"> Brno</w:t>
      </w:r>
      <w:r w:rsidR="009C4ACF" w:rsidRPr="00EB0B2A">
        <w:t>-Maloměřice</w:t>
      </w:r>
      <w:r w:rsidRPr="00EB0B2A">
        <w:t xml:space="preserve"> – Kutná Hora</w:t>
      </w:r>
      <w:r w:rsidR="00430FB5" w:rsidRPr="00EB0B2A">
        <w:t xml:space="preserve"> dle Přílohy č. 1 tohoto dokumentu</w:t>
      </w:r>
      <w:r w:rsidR="00B3648E" w:rsidRPr="00EB0B2A">
        <w:t>;</w:t>
      </w:r>
    </w:p>
    <w:p w14:paraId="431D152E" w14:textId="2CC0C540" w:rsidR="00EE7779" w:rsidRPr="00EB0B2A" w:rsidRDefault="00EE7779" w:rsidP="002645FF">
      <w:pPr>
        <w:numPr>
          <w:ilvl w:val="0"/>
          <w:numId w:val="35"/>
        </w:numPr>
        <w:suppressAutoHyphens/>
        <w:spacing w:after="120" w:line="276" w:lineRule="auto"/>
      </w:pPr>
      <w:r w:rsidRPr="00EB0B2A">
        <w:t>podmínku povolení provozu dvou činných vozidel stejného typu na jednom vlaku, a podmínku povolení provozu tohoto činného vozidla s činným vozidlem typu X4-E-Lok-AB (</w:t>
      </w:r>
      <w:proofErr w:type="spellStart"/>
      <w:r w:rsidRPr="00EB0B2A">
        <w:t>Vectron</w:t>
      </w:r>
      <w:proofErr w:type="spellEnd"/>
      <w:r w:rsidRPr="00EB0B2A">
        <w:t>) na jednom vlaku</w:t>
      </w:r>
      <w:r w:rsidR="00B3648E" w:rsidRPr="00EB0B2A">
        <w:t>;</w:t>
      </w:r>
    </w:p>
    <w:p w14:paraId="337CA58B" w14:textId="1CE9CA0D" w:rsidR="00EE7779" w:rsidRPr="00EB0B2A" w:rsidRDefault="002645FF" w:rsidP="002645FF">
      <w:pPr>
        <w:numPr>
          <w:ilvl w:val="0"/>
          <w:numId w:val="35"/>
        </w:numPr>
        <w:suppressAutoHyphens/>
        <w:spacing w:after="200" w:line="276" w:lineRule="auto"/>
      </w:pPr>
      <w:r w:rsidRPr="00EB0B2A">
        <w:t>E</w:t>
      </w:r>
      <w:r w:rsidR="00EE7779" w:rsidRPr="00EB0B2A">
        <w:t>HV musí technicky odpovídat plnému technickému stavu se schopností</w:t>
      </w:r>
      <w:r w:rsidR="004F3E53" w:rsidRPr="00EB0B2A">
        <w:t xml:space="preserve"> </w:t>
      </w:r>
      <w:r w:rsidR="00B3648E" w:rsidRPr="00EB0B2A">
        <w:t>zajistit postrk a přípřež</w:t>
      </w:r>
      <w:r w:rsidR="00EE7779" w:rsidRPr="00EB0B2A">
        <w:t xml:space="preserve">, provoz </w:t>
      </w:r>
      <w:r w:rsidRPr="00EB0B2A">
        <w:t xml:space="preserve">EHV </w:t>
      </w:r>
      <w:r w:rsidR="00EE7779" w:rsidRPr="00EB0B2A">
        <w:t>bude zajišťován se všemi funkčními trakčními motory.</w:t>
      </w:r>
    </w:p>
    <w:p w14:paraId="685B7F34" w14:textId="77777777" w:rsidR="00B93E24" w:rsidRPr="00EB0B2A" w:rsidRDefault="00B93E24" w:rsidP="002645FF">
      <w:pPr>
        <w:suppressAutoHyphens/>
        <w:spacing w:after="200" w:line="276" w:lineRule="auto"/>
        <w:ind w:left="720"/>
      </w:pPr>
    </w:p>
    <w:p w14:paraId="03C458D3" w14:textId="27A214A2" w:rsidR="00EE7779" w:rsidRPr="00EB0B2A" w:rsidRDefault="00EE7779" w:rsidP="002645FF">
      <w:pPr>
        <w:pStyle w:val="Odstavecseseznamem"/>
        <w:numPr>
          <w:ilvl w:val="1"/>
          <w:numId w:val="36"/>
        </w:numPr>
        <w:spacing w:after="120"/>
        <w:ind w:left="709" w:hanging="709"/>
        <w:rPr>
          <w:rFonts w:cs="Arial"/>
          <w:b/>
        </w:rPr>
      </w:pPr>
      <w:r w:rsidRPr="00EB0B2A">
        <w:rPr>
          <w:rFonts w:cs="Arial"/>
          <w:b/>
          <w:u w:val="single"/>
        </w:rPr>
        <w:t>Požadavky na dodavatele</w:t>
      </w:r>
      <w:r w:rsidR="00B3648E" w:rsidRPr="00EB0B2A">
        <w:rPr>
          <w:rFonts w:cs="Arial"/>
          <w:b/>
          <w:u w:val="single"/>
        </w:rPr>
        <w:t xml:space="preserve"> poskytujícího postrk a přípřež</w:t>
      </w:r>
      <w:r w:rsidRPr="00EB0B2A">
        <w:rPr>
          <w:rFonts w:cs="Arial"/>
          <w:b/>
          <w:u w:val="single"/>
        </w:rPr>
        <w:t>:</w:t>
      </w:r>
    </w:p>
    <w:p w14:paraId="1E90402A" w14:textId="3BF62B70" w:rsidR="00EE7779" w:rsidRPr="00EB0B2A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 xml:space="preserve">poskytnout 4 </w:t>
      </w:r>
      <w:r w:rsidR="002645FF" w:rsidRPr="00EB0B2A">
        <w:rPr>
          <w:rFonts w:cs="Arial"/>
        </w:rPr>
        <w:t>E</w:t>
      </w:r>
      <w:r w:rsidRPr="00EB0B2A">
        <w:rPr>
          <w:rFonts w:cs="Arial"/>
        </w:rPr>
        <w:t>HV pohotov</w:t>
      </w:r>
      <w:r w:rsidR="007A5BFC" w:rsidRPr="00EB0B2A">
        <w:rPr>
          <w:rFonts w:cs="Arial"/>
        </w:rPr>
        <w:t>á</w:t>
      </w:r>
      <w:r w:rsidRPr="00EB0B2A">
        <w:rPr>
          <w:rFonts w:cs="Arial"/>
        </w:rPr>
        <w:t xml:space="preserve"> ke službě včetně strojvedoucích  při zajištění pohotovosti 24/7; </w:t>
      </w:r>
    </w:p>
    <w:p w14:paraId="1EFA56DD" w14:textId="6DED3BD4" w:rsidR="00EE7779" w:rsidRPr="00EB0B2A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 xml:space="preserve">poskytnout Zadavateli technické údaje pro IS REVOZ o jednotlivých </w:t>
      </w:r>
      <w:r w:rsidR="002645FF" w:rsidRPr="00EB0B2A">
        <w:rPr>
          <w:rFonts w:cs="Arial"/>
        </w:rPr>
        <w:t>E</w:t>
      </w:r>
      <w:r w:rsidRPr="00EB0B2A">
        <w:rPr>
          <w:rFonts w:cs="Arial"/>
        </w:rPr>
        <w:t>HV (bude nutno poskytovat dopravcům, aby mohli do složení vlaku doplnit případný postrk/přípřež);</w:t>
      </w:r>
    </w:p>
    <w:p w14:paraId="04E31A54" w14:textId="77777777" w:rsidR="00EE7779" w:rsidRPr="00EB0B2A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>zajistit a udržovat odbornou způsobilost svých zaměstnanců;</w:t>
      </w:r>
    </w:p>
    <w:p w14:paraId="1775CB48" w14:textId="6D73F68F" w:rsidR="00EE7779" w:rsidRPr="00EB0B2A" w:rsidRDefault="00B3648E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>d</w:t>
      </w:r>
      <w:r w:rsidR="00EE7779" w:rsidRPr="00EB0B2A">
        <w:rPr>
          <w:rFonts w:cs="Arial"/>
        </w:rPr>
        <w:t xml:space="preserve">odavatel </w:t>
      </w:r>
      <w:r w:rsidRPr="00EB0B2A">
        <w:rPr>
          <w:rFonts w:cs="Arial"/>
        </w:rPr>
        <w:t xml:space="preserve">poskytující postrk a přípřež </w:t>
      </w:r>
      <w:r w:rsidR="00EE7779" w:rsidRPr="00EB0B2A">
        <w:rPr>
          <w:rFonts w:cs="Arial"/>
        </w:rPr>
        <w:t xml:space="preserve">zajistí, aby </w:t>
      </w:r>
      <w:r w:rsidR="00A37419" w:rsidRPr="00EB0B2A">
        <w:rPr>
          <w:rFonts w:cs="Arial"/>
        </w:rPr>
        <w:t>E</w:t>
      </w:r>
      <w:r w:rsidR="00EE7779" w:rsidRPr="00EB0B2A">
        <w:rPr>
          <w:rFonts w:cs="Arial"/>
        </w:rPr>
        <w:t xml:space="preserve">HV byla trvale obsazena strojvedoucími (jejich střídání zajistí dodavatel tak, aby nenarušovalo </w:t>
      </w:r>
      <w:r w:rsidRPr="00EB0B2A">
        <w:rPr>
          <w:rFonts w:cs="Arial"/>
        </w:rPr>
        <w:t>poskytování postrku a přípřeže</w:t>
      </w:r>
      <w:r w:rsidR="00EE7779" w:rsidRPr="00EB0B2A">
        <w:rPr>
          <w:rFonts w:cs="Arial"/>
        </w:rPr>
        <w:t>).</w:t>
      </w:r>
    </w:p>
    <w:p w14:paraId="1D043691" w14:textId="411D338B" w:rsidR="00EE7779" w:rsidRPr="00EB0B2A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  <w:b/>
        </w:rPr>
      </w:pPr>
      <w:r w:rsidRPr="00EB0B2A">
        <w:rPr>
          <w:rFonts w:cs="Arial"/>
        </w:rPr>
        <w:t xml:space="preserve">provozovat </w:t>
      </w:r>
      <w:r w:rsidR="002645FF" w:rsidRPr="00EB0B2A">
        <w:rPr>
          <w:rFonts w:cs="Arial"/>
        </w:rPr>
        <w:t>E</w:t>
      </w:r>
      <w:r w:rsidRPr="00EB0B2A">
        <w:rPr>
          <w:rFonts w:cs="Arial"/>
        </w:rPr>
        <w:t>HV dle pokynů dispečerského aparátu Zadavatele</w:t>
      </w:r>
      <w:r w:rsidR="00B3648E" w:rsidRPr="00EB0B2A">
        <w:rPr>
          <w:rFonts w:cs="Arial"/>
        </w:rPr>
        <w:t>.</w:t>
      </w:r>
    </w:p>
    <w:p w14:paraId="45AE0F00" w14:textId="77777777" w:rsidR="00EE7779" w:rsidRPr="00EB0B2A" w:rsidRDefault="00EE7779" w:rsidP="002645FF">
      <w:pPr>
        <w:spacing w:after="80" w:line="240" w:lineRule="auto"/>
        <w:rPr>
          <w:rFonts w:cs="Arial"/>
          <w:b/>
        </w:rPr>
      </w:pPr>
    </w:p>
    <w:p w14:paraId="418240ED" w14:textId="184F3B55" w:rsidR="00EE7779" w:rsidRPr="00EB0B2A" w:rsidRDefault="00EE7779" w:rsidP="002645FF">
      <w:pPr>
        <w:pStyle w:val="Odstavecseseznamem"/>
        <w:numPr>
          <w:ilvl w:val="1"/>
          <w:numId w:val="36"/>
        </w:numPr>
        <w:spacing w:after="120"/>
        <w:ind w:left="709" w:hanging="709"/>
        <w:rPr>
          <w:rFonts w:cs="Arial"/>
        </w:rPr>
      </w:pPr>
      <w:r w:rsidRPr="00EB0B2A">
        <w:rPr>
          <w:rFonts w:cs="Arial"/>
          <w:b/>
        </w:rPr>
        <w:t xml:space="preserve">Požadavky na parametry pro </w:t>
      </w:r>
      <w:r w:rsidR="002645FF" w:rsidRPr="00EB0B2A">
        <w:rPr>
          <w:rFonts w:cs="Arial"/>
          <w:b/>
        </w:rPr>
        <w:t>E</w:t>
      </w:r>
      <w:r w:rsidRPr="00EB0B2A">
        <w:rPr>
          <w:rFonts w:cs="Arial"/>
          <w:b/>
        </w:rPr>
        <w:t>HV:</w:t>
      </w:r>
    </w:p>
    <w:p w14:paraId="3D019A57" w14:textId="32A3EB92" w:rsidR="00EE7779" w:rsidRPr="00EB0B2A" w:rsidRDefault="002645FF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>E</w:t>
      </w:r>
      <w:r w:rsidR="00EE7779" w:rsidRPr="00EB0B2A">
        <w:rPr>
          <w:rFonts w:cs="Arial"/>
        </w:rPr>
        <w:t>HV, kterými je poskytován předmět veřejné zakázky, musí být schválená Drážním úřadem a být schopna vykonávat postrk a přípřež v traťovém úseku Brno-Maloměřice – Kutná Hora</w:t>
      </w:r>
      <w:r w:rsidR="00B3648E" w:rsidRPr="00EB0B2A">
        <w:rPr>
          <w:rFonts w:cs="Arial"/>
        </w:rPr>
        <w:t>;</w:t>
      </w:r>
    </w:p>
    <w:p w14:paraId="018AD812" w14:textId="559102A6" w:rsidR="00EE7779" w:rsidRPr="00EB0B2A" w:rsidRDefault="002645FF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>E</w:t>
      </w:r>
      <w:r w:rsidR="00EE7779" w:rsidRPr="00EB0B2A">
        <w:rPr>
          <w:rFonts w:cs="Arial"/>
        </w:rPr>
        <w:t>HV, kterými je poskytován předmět veřejné zakázky budou plnit předmět veřejné zakázky na pokyn dispečerského aparátu Zadavatele podle aktuální potřeby Zadavatele, rozmístění může být v celém traťovém úseku Brno-Maloměřice – Kutná Hora. Dislokace tak může být upravena na základě pokynů dispečerského aparátu Zadavatele dle požadavků provozní situace</w:t>
      </w:r>
      <w:r w:rsidR="00B3648E" w:rsidRPr="00EB0B2A">
        <w:rPr>
          <w:rFonts w:cs="Arial"/>
        </w:rPr>
        <w:t>;</w:t>
      </w:r>
    </w:p>
    <w:p w14:paraId="468FE38F" w14:textId="371F8681" w:rsidR="00EE7779" w:rsidRPr="00EB0B2A" w:rsidRDefault="002645FF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lastRenderedPageBreak/>
        <w:t>E</w:t>
      </w:r>
      <w:r w:rsidR="00EE7779" w:rsidRPr="00EB0B2A">
        <w:rPr>
          <w:rFonts w:cs="Arial"/>
        </w:rPr>
        <w:t xml:space="preserve">HV, kterými je poskytován předmět veřejné zakázky musí být vybavena </w:t>
      </w:r>
      <w:proofErr w:type="spellStart"/>
      <w:r w:rsidR="00EE7779" w:rsidRPr="00EB0B2A">
        <w:rPr>
          <w:rFonts w:cs="Arial"/>
        </w:rPr>
        <w:t>tabletem</w:t>
      </w:r>
      <w:proofErr w:type="spellEnd"/>
      <w:r w:rsidR="00EE7779" w:rsidRPr="00EB0B2A">
        <w:rPr>
          <w:rFonts w:cs="Arial"/>
        </w:rPr>
        <w:t xml:space="preserve"> s on-line připojením pro komunikaci s aplikacemi pro stažení aktuálního TJŘ a tabulkami TTP pro celý traťový úsek Brno-Maloměřice – Kutná Hora</w:t>
      </w:r>
      <w:r w:rsidR="00B3648E" w:rsidRPr="00EB0B2A">
        <w:rPr>
          <w:rFonts w:cs="Arial"/>
        </w:rPr>
        <w:t>;</w:t>
      </w:r>
    </w:p>
    <w:p w14:paraId="3363C0A8" w14:textId="7ECF8528" w:rsidR="00B3648E" w:rsidRPr="00EB0B2A" w:rsidRDefault="00B3648E" w:rsidP="002645FF">
      <w:pPr>
        <w:suppressAutoHyphens/>
        <w:spacing w:after="80" w:line="240" w:lineRule="auto"/>
        <w:ind w:left="720"/>
        <w:rPr>
          <w:rFonts w:cs="Arial"/>
          <w:b/>
        </w:rPr>
      </w:pPr>
    </w:p>
    <w:p w14:paraId="0D097964" w14:textId="1B0F2A01" w:rsidR="00EE7779" w:rsidRPr="00EB0B2A" w:rsidRDefault="00EE7779" w:rsidP="002645FF">
      <w:pPr>
        <w:pStyle w:val="Odstavecseseznamem"/>
        <w:keepNext/>
        <w:numPr>
          <w:ilvl w:val="1"/>
          <w:numId w:val="36"/>
        </w:numPr>
        <w:spacing w:after="120"/>
        <w:ind w:left="709" w:hanging="709"/>
        <w:rPr>
          <w:rFonts w:cs="Arial"/>
        </w:rPr>
      </w:pPr>
      <w:r w:rsidRPr="00EB0B2A">
        <w:rPr>
          <w:rFonts w:cs="Arial"/>
          <w:b/>
        </w:rPr>
        <w:t xml:space="preserve">Vybavení </w:t>
      </w:r>
      <w:r w:rsidR="002645FF" w:rsidRPr="00EB0B2A">
        <w:rPr>
          <w:rFonts w:cs="Arial"/>
          <w:b/>
        </w:rPr>
        <w:t>E</w:t>
      </w:r>
      <w:r w:rsidRPr="00EB0B2A">
        <w:rPr>
          <w:rFonts w:cs="Arial"/>
          <w:b/>
        </w:rPr>
        <w:t>HV palubní části vlakového zabezpečovače</w:t>
      </w:r>
    </w:p>
    <w:p w14:paraId="3F82ACE5" w14:textId="1EC9AF57" w:rsidR="00EE7779" w:rsidRPr="00EB0B2A" w:rsidRDefault="002645FF" w:rsidP="002645FF">
      <w:pPr>
        <w:numPr>
          <w:ilvl w:val="0"/>
          <w:numId w:val="34"/>
        </w:numPr>
        <w:suppressAutoHyphens/>
        <w:spacing w:after="80" w:line="240" w:lineRule="auto"/>
        <w:rPr>
          <w:rFonts w:cs="Arial"/>
          <w:b/>
        </w:rPr>
      </w:pPr>
      <w:r w:rsidRPr="00EB0B2A">
        <w:rPr>
          <w:rFonts w:cs="Arial"/>
        </w:rPr>
        <w:t>E</w:t>
      </w:r>
      <w:r w:rsidR="00EE7779" w:rsidRPr="00EB0B2A">
        <w:rPr>
          <w:rFonts w:cs="Arial"/>
        </w:rPr>
        <w:t xml:space="preserve">HV, kterými je poskytován předmět veřejné zakázky, musí být vybaveny palubní částí národního vlakového zabezpečovače schváleného typu. Pokud bude </w:t>
      </w:r>
      <w:r w:rsidRPr="00EB0B2A">
        <w:rPr>
          <w:rFonts w:cs="Arial"/>
        </w:rPr>
        <w:t>E</w:t>
      </w:r>
      <w:r w:rsidR="00EE7779" w:rsidRPr="00EB0B2A">
        <w:rPr>
          <w:rFonts w:cs="Arial"/>
        </w:rPr>
        <w:t>HV vybaveno vlakovým zabezpečovač</w:t>
      </w:r>
      <w:r w:rsidR="009E3200" w:rsidRPr="00EB0B2A">
        <w:rPr>
          <w:rFonts w:cs="Arial"/>
        </w:rPr>
        <w:t>em</w:t>
      </w:r>
      <w:r w:rsidR="00EE7779" w:rsidRPr="00EB0B2A">
        <w:rPr>
          <w:rFonts w:cs="Arial"/>
        </w:rPr>
        <w:t xml:space="preserve"> typu MIREL VZ1, musí být použitá verze softwaru v04.</w:t>
      </w:r>
    </w:p>
    <w:p w14:paraId="24724879" w14:textId="77777777" w:rsidR="00B3648E" w:rsidRPr="00EB0B2A" w:rsidRDefault="00B3648E" w:rsidP="002645FF">
      <w:pPr>
        <w:suppressAutoHyphens/>
        <w:spacing w:after="80" w:line="240" w:lineRule="auto"/>
        <w:ind w:left="720"/>
        <w:rPr>
          <w:rFonts w:cs="Arial"/>
          <w:b/>
        </w:rPr>
      </w:pPr>
    </w:p>
    <w:p w14:paraId="132FB68B" w14:textId="3A5855B4" w:rsidR="00EE7779" w:rsidRPr="00EB0B2A" w:rsidRDefault="00EE7779" w:rsidP="002645FF">
      <w:pPr>
        <w:pStyle w:val="Odstavecseseznamem"/>
        <w:numPr>
          <w:ilvl w:val="1"/>
          <w:numId w:val="36"/>
        </w:numPr>
        <w:spacing w:after="120"/>
        <w:ind w:left="709" w:hanging="709"/>
        <w:rPr>
          <w:rFonts w:cs="Arial"/>
        </w:rPr>
      </w:pPr>
      <w:r w:rsidRPr="00EB0B2A">
        <w:rPr>
          <w:rFonts w:cs="Arial"/>
          <w:b/>
        </w:rPr>
        <w:t xml:space="preserve">Vybavení </w:t>
      </w:r>
      <w:r w:rsidR="002645FF" w:rsidRPr="00EB0B2A">
        <w:rPr>
          <w:rFonts w:cs="Arial"/>
          <w:b/>
        </w:rPr>
        <w:t>E</w:t>
      </w:r>
      <w:r w:rsidRPr="00EB0B2A">
        <w:rPr>
          <w:rFonts w:cs="Arial"/>
          <w:b/>
        </w:rPr>
        <w:t>HV částí rádiového systému</w:t>
      </w:r>
    </w:p>
    <w:p w14:paraId="192BD43F" w14:textId="77777777" w:rsidR="00B93E24" w:rsidRPr="00EB0B2A" w:rsidRDefault="00B93E24" w:rsidP="002645FF">
      <w:pPr>
        <w:pStyle w:val="Odstavecseseznamem"/>
        <w:spacing w:after="120"/>
        <w:ind w:left="709"/>
        <w:rPr>
          <w:rFonts w:cs="Arial"/>
        </w:rPr>
      </w:pPr>
    </w:p>
    <w:p w14:paraId="287AB4CF" w14:textId="69DC9D99" w:rsidR="00EE7779" w:rsidRPr="00EB0B2A" w:rsidRDefault="002645FF" w:rsidP="002645FF">
      <w:pPr>
        <w:pStyle w:val="Odstavecseseznamem"/>
        <w:numPr>
          <w:ilvl w:val="0"/>
          <w:numId w:val="34"/>
        </w:numPr>
        <w:spacing w:before="120" w:after="120" w:line="240" w:lineRule="auto"/>
        <w:rPr>
          <w:rFonts w:cs="Arial"/>
        </w:rPr>
      </w:pPr>
      <w:r w:rsidRPr="00EB0B2A">
        <w:rPr>
          <w:rFonts w:cs="Arial"/>
        </w:rPr>
        <w:t>E</w:t>
      </w:r>
      <w:r w:rsidR="00EE7779" w:rsidRPr="00EB0B2A">
        <w:rPr>
          <w:rFonts w:cs="Arial"/>
        </w:rPr>
        <w:t xml:space="preserve">HV, kterými je poskytován předmět veřejné zakázky, musí mít vozidlovou radiostanici pracující v systémech GSM-R/GSM-P (900 MHz), TRS (450 MHz) a MRS (150 MHz). Vozidlová radiostanice musí být schválená včetně SW pro ČR podle </w:t>
      </w:r>
      <w:r w:rsidR="00256810" w:rsidRPr="00EB0B2A">
        <w:rPr>
          <w:rFonts w:cs="Arial"/>
        </w:rPr>
        <w:t xml:space="preserve">Směrnice </w:t>
      </w:r>
      <w:r w:rsidR="00EE7779" w:rsidRPr="00EB0B2A">
        <w:rPr>
          <w:rFonts w:cs="Arial"/>
        </w:rPr>
        <w:t>SŽDC č. 35 čj. 19694/2017-SŽDC-O14</w:t>
      </w:r>
      <w:r w:rsidR="009E3200" w:rsidRPr="00EB0B2A">
        <w:rPr>
          <w:rFonts w:cs="Arial"/>
        </w:rPr>
        <w:t>, která je uvedena v</w:t>
      </w:r>
      <w:r w:rsidR="00EE7779" w:rsidRPr="00EB0B2A">
        <w:rPr>
          <w:rFonts w:cs="Arial"/>
        </w:rPr>
        <w:t> </w:t>
      </w:r>
      <w:r w:rsidRPr="00EB0B2A">
        <w:rPr>
          <w:rFonts w:cs="Arial"/>
        </w:rPr>
        <w:t xml:space="preserve">příloze </w:t>
      </w:r>
      <w:proofErr w:type="gramStart"/>
      <w:r w:rsidRPr="00EB0B2A">
        <w:rPr>
          <w:rFonts w:cs="Arial"/>
        </w:rPr>
        <w:t>č. 2</w:t>
      </w:r>
      <w:r w:rsidR="00EE7779" w:rsidRPr="00EB0B2A">
        <w:rPr>
          <w:rFonts w:cs="Arial"/>
        </w:rPr>
        <w:t xml:space="preserve"> tohoto</w:t>
      </w:r>
      <w:proofErr w:type="gramEnd"/>
      <w:r w:rsidR="00EE7779" w:rsidRPr="00EB0B2A">
        <w:rPr>
          <w:rFonts w:cs="Arial"/>
        </w:rPr>
        <w:t xml:space="preserve"> dokumentu.</w:t>
      </w:r>
    </w:p>
    <w:p w14:paraId="06773987" w14:textId="77777777" w:rsidR="00EE7779" w:rsidRPr="00EB0B2A" w:rsidRDefault="00EE7779" w:rsidP="002645FF">
      <w:pPr>
        <w:spacing w:after="80" w:line="240" w:lineRule="auto"/>
        <w:ind w:left="720"/>
        <w:rPr>
          <w:rFonts w:cs="Arial"/>
        </w:rPr>
      </w:pPr>
    </w:p>
    <w:p w14:paraId="26E698BB" w14:textId="4F96F429" w:rsidR="00EE7779" w:rsidRPr="00EB0B2A" w:rsidRDefault="00EE7779" w:rsidP="002645FF">
      <w:pPr>
        <w:pStyle w:val="Odstavecseseznamem"/>
        <w:numPr>
          <w:ilvl w:val="1"/>
          <w:numId w:val="36"/>
        </w:numPr>
        <w:spacing w:after="360"/>
        <w:ind w:left="709" w:hanging="709"/>
        <w:rPr>
          <w:rFonts w:cs="Arial"/>
        </w:rPr>
      </w:pPr>
      <w:r w:rsidRPr="00EB0B2A">
        <w:rPr>
          <w:rFonts w:cs="Arial"/>
          <w:b/>
        </w:rPr>
        <w:t xml:space="preserve">Vybavení </w:t>
      </w:r>
      <w:r w:rsidR="002645FF" w:rsidRPr="00EB0B2A">
        <w:rPr>
          <w:rFonts w:cs="Arial"/>
          <w:b/>
        </w:rPr>
        <w:t>E</w:t>
      </w:r>
      <w:r w:rsidRPr="00EB0B2A">
        <w:rPr>
          <w:rFonts w:cs="Arial"/>
          <w:b/>
        </w:rPr>
        <w:t>HV systémem měření spotřeby trakční elektřiny</w:t>
      </w:r>
    </w:p>
    <w:p w14:paraId="777E099C" w14:textId="6D21B337" w:rsidR="00EE7779" w:rsidRPr="00EB0B2A" w:rsidRDefault="002645FF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  <w:b/>
        </w:rPr>
      </w:pPr>
      <w:r w:rsidRPr="00EB0B2A">
        <w:rPr>
          <w:rFonts w:cs="Arial"/>
        </w:rPr>
        <w:t>E</w:t>
      </w:r>
      <w:r w:rsidR="00EE7779" w:rsidRPr="00EB0B2A">
        <w:rPr>
          <w:rFonts w:cs="Arial"/>
        </w:rPr>
        <w:t>HV, kterými je poskytován předmět veřejné zakázky, budou vybaveny systémem měření spotřeby trakční elektřiny (EMS)</w:t>
      </w:r>
      <w:r w:rsidR="001D6EA1" w:rsidRPr="00EB0B2A">
        <w:rPr>
          <w:rFonts w:cs="Arial"/>
        </w:rPr>
        <w:t xml:space="preserve"> dle řady norem EN 50463 – 1 až 5</w:t>
      </w:r>
      <w:r w:rsidR="00B93E24" w:rsidRPr="00EB0B2A">
        <w:rPr>
          <w:rFonts w:cs="Arial"/>
        </w:rPr>
        <w:t>.</w:t>
      </w:r>
    </w:p>
    <w:p w14:paraId="42EA0A7B" w14:textId="77777777" w:rsidR="009E3200" w:rsidRPr="00EB0B2A" w:rsidRDefault="009E3200" w:rsidP="002645FF">
      <w:pPr>
        <w:pStyle w:val="Odstavecseseznamem"/>
        <w:suppressAutoHyphens/>
        <w:spacing w:after="80" w:line="240" w:lineRule="auto"/>
        <w:contextualSpacing w:val="0"/>
        <w:rPr>
          <w:rFonts w:cs="Arial"/>
          <w:b/>
        </w:rPr>
      </w:pPr>
    </w:p>
    <w:p w14:paraId="3943910B" w14:textId="77777777" w:rsidR="00EE7779" w:rsidRPr="00EB0B2A" w:rsidRDefault="00EE7779" w:rsidP="002645FF">
      <w:pPr>
        <w:pStyle w:val="Odstavecseseznamem"/>
        <w:numPr>
          <w:ilvl w:val="1"/>
          <w:numId w:val="36"/>
        </w:numPr>
        <w:ind w:left="709" w:hanging="709"/>
        <w:rPr>
          <w:rFonts w:cs="Arial"/>
        </w:rPr>
      </w:pPr>
      <w:r w:rsidRPr="00EB0B2A">
        <w:rPr>
          <w:rFonts w:cs="Arial"/>
          <w:b/>
        </w:rPr>
        <w:t>Trakční spotřeba:</w:t>
      </w:r>
    </w:p>
    <w:p w14:paraId="70203812" w14:textId="40E53B84" w:rsidR="00EE7779" w:rsidRPr="00EB0B2A" w:rsidRDefault="009E3200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</w:rPr>
      </w:pPr>
      <w:r w:rsidRPr="00EB0B2A">
        <w:rPr>
          <w:rFonts w:cs="Arial"/>
        </w:rPr>
        <w:t>s</w:t>
      </w:r>
      <w:r w:rsidR="00EE7779" w:rsidRPr="00EB0B2A">
        <w:rPr>
          <w:rFonts w:cs="Arial"/>
        </w:rPr>
        <w:t xml:space="preserve">potřeba elektřiny </w:t>
      </w:r>
      <w:r w:rsidR="002645FF" w:rsidRPr="00EB0B2A">
        <w:rPr>
          <w:rFonts w:cs="Arial"/>
        </w:rPr>
        <w:t>E</w:t>
      </w:r>
      <w:r w:rsidR="00EE7779" w:rsidRPr="00EB0B2A">
        <w:rPr>
          <w:rFonts w:cs="Arial"/>
        </w:rPr>
        <w:t>HV při výkonu přípřeže bude součástí určení spotřeby daného vlaku</w:t>
      </w:r>
      <w:r w:rsidRPr="00EB0B2A">
        <w:rPr>
          <w:rFonts w:cs="Arial"/>
        </w:rPr>
        <w:t>;</w:t>
      </w:r>
    </w:p>
    <w:p w14:paraId="1F140C04" w14:textId="35291E94" w:rsidR="00EE7779" w:rsidRPr="00EB0B2A" w:rsidRDefault="009E3200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</w:rPr>
      </w:pPr>
      <w:r w:rsidRPr="00EB0B2A">
        <w:rPr>
          <w:rFonts w:cs="Arial"/>
        </w:rPr>
        <w:t>s</w:t>
      </w:r>
      <w:r w:rsidR="00EE7779" w:rsidRPr="00EB0B2A">
        <w:rPr>
          <w:rFonts w:cs="Arial"/>
        </w:rPr>
        <w:t xml:space="preserve">potřeba elektřiny </w:t>
      </w:r>
      <w:r w:rsidR="002645FF" w:rsidRPr="00EB0B2A">
        <w:rPr>
          <w:rFonts w:cs="Arial"/>
        </w:rPr>
        <w:t>E</w:t>
      </w:r>
      <w:r w:rsidR="00EE7779" w:rsidRPr="00EB0B2A">
        <w:rPr>
          <w:rFonts w:cs="Arial"/>
        </w:rPr>
        <w:t>HV při výkonu postrku bude součástí určení spotřeby Zadavatele</w:t>
      </w:r>
      <w:r w:rsidRPr="00EB0B2A">
        <w:rPr>
          <w:rFonts w:cs="Arial"/>
        </w:rPr>
        <w:t>;</w:t>
      </w:r>
    </w:p>
    <w:p w14:paraId="5F1DCA7F" w14:textId="2589B725" w:rsidR="00EE7779" w:rsidRPr="00EB0B2A" w:rsidRDefault="009E3200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</w:rPr>
      </w:pPr>
      <w:r w:rsidRPr="00EB0B2A">
        <w:rPr>
          <w:rFonts w:cs="Arial"/>
        </w:rPr>
        <w:t>s</w:t>
      </w:r>
      <w:r w:rsidR="00EE7779" w:rsidRPr="00EB0B2A">
        <w:rPr>
          <w:rFonts w:cs="Arial"/>
        </w:rPr>
        <w:t xml:space="preserve">potřeba elektřiny </w:t>
      </w:r>
      <w:r w:rsidR="002645FF" w:rsidRPr="00EB0B2A">
        <w:rPr>
          <w:rFonts w:cs="Arial"/>
        </w:rPr>
        <w:t>E</w:t>
      </w:r>
      <w:r w:rsidR="00EE7779" w:rsidRPr="00EB0B2A">
        <w:rPr>
          <w:rFonts w:cs="Arial"/>
        </w:rPr>
        <w:t xml:space="preserve">HV při výkonu posunu v dislokačních </w:t>
      </w:r>
      <w:proofErr w:type="spellStart"/>
      <w:r w:rsidR="00EE7779" w:rsidRPr="00EB0B2A">
        <w:rPr>
          <w:rFonts w:cs="Arial"/>
        </w:rPr>
        <w:t>žst</w:t>
      </w:r>
      <w:proofErr w:type="spellEnd"/>
      <w:r w:rsidR="00EE7779" w:rsidRPr="00EB0B2A">
        <w:rPr>
          <w:rFonts w:cs="Arial"/>
        </w:rPr>
        <w:t xml:space="preserve">. a technologická spotřeba </w:t>
      </w:r>
      <w:r w:rsidR="002645FF" w:rsidRPr="00EB0B2A">
        <w:rPr>
          <w:rFonts w:cs="Arial"/>
        </w:rPr>
        <w:t>E</w:t>
      </w:r>
      <w:r w:rsidR="00EE7779" w:rsidRPr="00EB0B2A">
        <w:rPr>
          <w:rFonts w:cs="Arial"/>
        </w:rPr>
        <w:t xml:space="preserve">HV při stání v těchto dislokačních </w:t>
      </w:r>
      <w:proofErr w:type="spellStart"/>
      <w:r w:rsidR="00EE7779" w:rsidRPr="00EB0B2A">
        <w:rPr>
          <w:rFonts w:cs="Arial"/>
        </w:rPr>
        <w:t>žst</w:t>
      </w:r>
      <w:proofErr w:type="spellEnd"/>
      <w:r w:rsidR="00EE7779" w:rsidRPr="00EB0B2A">
        <w:rPr>
          <w:rFonts w:cs="Arial"/>
        </w:rPr>
        <w:t xml:space="preserve">. bude součástí určení spotřeby </w:t>
      </w:r>
      <w:r w:rsidR="00256810" w:rsidRPr="00EB0B2A">
        <w:rPr>
          <w:rFonts w:cs="Arial"/>
        </w:rPr>
        <w:t>Zadavatele</w:t>
      </w:r>
      <w:r w:rsidRPr="00EB0B2A">
        <w:rPr>
          <w:rFonts w:cs="Arial"/>
        </w:rPr>
        <w:t>;</w:t>
      </w:r>
    </w:p>
    <w:p w14:paraId="14EE4A33" w14:textId="3B2FABB9" w:rsidR="00EE7779" w:rsidRPr="00EB0B2A" w:rsidRDefault="009E3200" w:rsidP="002645FF">
      <w:pPr>
        <w:pStyle w:val="Odstavecseseznamem"/>
        <w:numPr>
          <w:ilvl w:val="0"/>
          <w:numId w:val="34"/>
        </w:numPr>
        <w:suppressAutoHyphens/>
        <w:spacing w:after="120" w:line="240" w:lineRule="auto"/>
        <w:contextualSpacing w:val="0"/>
        <w:rPr>
          <w:rFonts w:cs="Arial"/>
        </w:rPr>
      </w:pPr>
      <w:r w:rsidRPr="00EB0B2A">
        <w:rPr>
          <w:rFonts w:cs="Arial"/>
        </w:rPr>
        <w:t>n</w:t>
      </w:r>
      <w:r w:rsidR="00EE7779" w:rsidRPr="00EB0B2A">
        <w:rPr>
          <w:rFonts w:cs="Arial"/>
        </w:rPr>
        <w:t xml:space="preserve">áklady na trakční energii související s režijními jízdami postrkového </w:t>
      </w:r>
      <w:r w:rsidR="002645FF" w:rsidRPr="00EB0B2A">
        <w:rPr>
          <w:rFonts w:cs="Arial"/>
        </w:rPr>
        <w:t>E</w:t>
      </w:r>
      <w:r w:rsidR="00EE7779" w:rsidRPr="00EB0B2A">
        <w:rPr>
          <w:rFonts w:cs="Arial"/>
        </w:rPr>
        <w:t xml:space="preserve">HV (předpoklad zavedení v ISOŘ jako lokomotivní vlak </w:t>
      </w:r>
      <w:proofErr w:type="spellStart"/>
      <w:r w:rsidR="00EE7779" w:rsidRPr="00EB0B2A">
        <w:rPr>
          <w:rFonts w:cs="Arial"/>
        </w:rPr>
        <w:t>Lv</w:t>
      </w:r>
      <w:proofErr w:type="spellEnd"/>
      <w:r w:rsidR="00EE7779" w:rsidRPr="00EB0B2A">
        <w:rPr>
          <w:rFonts w:cs="Arial"/>
        </w:rPr>
        <w:t xml:space="preserve">) </w:t>
      </w:r>
      <w:r w:rsidR="00256810" w:rsidRPr="00EB0B2A">
        <w:rPr>
          <w:rFonts w:cs="Arial"/>
        </w:rPr>
        <w:t xml:space="preserve">na </w:t>
      </w:r>
      <w:r w:rsidR="002645FF" w:rsidRPr="00EB0B2A">
        <w:rPr>
          <w:rFonts w:cs="Arial"/>
        </w:rPr>
        <w:t xml:space="preserve">traťovém </w:t>
      </w:r>
      <w:r w:rsidR="00256810" w:rsidRPr="00EB0B2A">
        <w:rPr>
          <w:rFonts w:cs="Arial"/>
        </w:rPr>
        <w:t xml:space="preserve">úseku </w:t>
      </w:r>
      <w:r w:rsidR="00A71267" w:rsidRPr="00EB0B2A">
        <w:rPr>
          <w:rFonts w:cs="Arial"/>
        </w:rPr>
        <w:t xml:space="preserve">Brno-Maloměřice – Kutná Hora na pokyn Zadavatele </w:t>
      </w:r>
      <w:r w:rsidR="00EE7779" w:rsidRPr="00EB0B2A">
        <w:rPr>
          <w:rFonts w:cs="Arial"/>
        </w:rPr>
        <w:t>budou součástí určení spotřeby Zadavatele.</w:t>
      </w:r>
    </w:p>
    <w:p w14:paraId="14A134C3" w14:textId="77777777" w:rsidR="00EE7779" w:rsidRPr="00EB0B2A" w:rsidRDefault="00EE7779" w:rsidP="002645FF">
      <w:pPr>
        <w:pStyle w:val="Odstavecseseznamem"/>
        <w:spacing w:after="80" w:line="240" w:lineRule="auto"/>
        <w:rPr>
          <w:rFonts w:cs="Arial"/>
        </w:rPr>
      </w:pPr>
    </w:p>
    <w:p w14:paraId="0771D317" w14:textId="77777777" w:rsidR="00EE7779" w:rsidRPr="00EB0B2A" w:rsidRDefault="00EE7779" w:rsidP="002645FF">
      <w:pPr>
        <w:pStyle w:val="Odstavecseseznamem"/>
        <w:numPr>
          <w:ilvl w:val="1"/>
          <w:numId w:val="36"/>
        </w:numPr>
        <w:ind w:left="709" w:hanging="709"/>
        <w:rPr>
          <w:rFonts w:cs="Arial"/>
          <w:b/>
        </w:rPr>
      </w:pPr>
      <w:r w:rsidRPr="00EB0B2A">
        <w:rPr>
          <w:rFonts w:cs="Arial"/>
          <w:b/>
        </w:rPr>
        <w:t>Ostatní požadavky:</w:t>
      </w:r>
    </w:p>
    <w:p w14:paraId="34BBE050" w14:textId="77777777" w:rsidR="00EE7779" w:rsidRPr="00EB0B2A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 xml:space="preserve">dodavatel na vlastní licenci provádí </w:t>
      </w:r>
      <w:proofErr w:type="spellStart"/>
      <w:r w:rsidRPr="00EB0B2A">
        <w:rPr>
          <w:rFonts w:cs="Arial"/>
        </w:rPr>
        <w:t>Lv</w:t>
      </w:r>
      <w:proofErr w:type="spellEnd"/>
      <w:r w:rsidRPr="00EB0B2A">
        <w:rPr>
          <w:rFonts w:cs="Arial"/>
        </w:rPr>
        <w:t xml:space="preserve"> jízdy a posun ve stanicích na základě pokynu dispečerského aparátu Zadavatele. Jízdy na postrku/přípřeži pak vykonává na licenci dopravce, kterému je postrk/přípřež poskytnut;</w:t>
      </w:r>
    </w:p>
    <w:p w14:paraId="2699376E" w14:textId="58306845" w:rsidR="00EE7779" w:rsidRPr="00EB0B2A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 xml:space="preserve">postrk/přípřež je objednáván dopravci u Zadavatele, který vykonává činnosti spojené s dirigováním </w:t>
      </w:r>
      <w:r w:rsidR="002645FF" w:rsidRPr="00EB0B2A">
        <w:rPr>
          <w:rFonts w:cs="Arial"/>
        </w:rPr>
        <w:t>E</w:t>
      </w:r>
      <w:r w:rsidRPr="00EB0B2A">
        <w:rPr>
          <w:rFonts w:cs="Arial"/>
        </w:rPr>
        <w:t xml:space="preserve">HV (rozhodování, které </w:t>
      </w:r>
      <w:r w:rsidR="002645FF" w:rsidRPr="00EB0B2A">
        <w:rPr>
          <w:rFonts w:cs="Arial"/>
        </w:rPr>
        <w:t>E</w:t>
      </w:r>
      <w:r w:rsidRPr="00EB0B2A">
        <w:rPr>
          <w:rFonts w:cs="Arial"/>
        </w:rPr>
        <w:t xml:space="preserve">HV na kterém vlaku bude vykonávat postrk/přípřež, rozhodování o </w:t>
      </w:r>
      <w:proofErr w:type="spellStart"/>
      <w:r w:rsidRPr="00EB0B2A">
        <w:rPr>
          <w:rFonts w:cs="Arial"/>
        </w:rPr>
        <w:t>Lv</w:t>
      </w:r>
      <w:proofErr w:type="spellEnd"/>
      <w:r w:rsidRPr="00EB0B2A">
        <w:rPr>
          <w:rFonts w:cs="Arial"/>
        </w:rPr>
        <w:t xml:space="preserve"> jízdách </w:t>
      </w:r>
      <w:r w:rsidR="002645FF" w:rsidRPr="00EB0B2A">
        <w:rPr>
          <w:rFonts w:cs="Arial"/>
        </w:rPr>
        <w:t>E</w:t>
      </w:r>
      <w:r w:rsidRPr="00EB0B2A">
        <w:rPr>
          <w:rFonts w:cs="Arial"/>
        </w:rPr>
        <w:t xml:space="preserve">HV), </w:t>
      </w:r>
      <w:r w:rsidR="00A37419" w:rsidRPr="00EB0B2A">
        <w:rPr>
          <w:rFonts w:cs="Arial"/>
        </w:rPr>
        <w:t>dodavatel</w:t>
      </w:r>
      <w:r w:rsidRPr="00EB0B2A">
        <w:rPr>
          <w:rFonts w:cs="Arial"/>
        </w:rPr>
        <w:t xml:space="preserve"> poskytne postrk/přípřež pouze vlakům určeným Zadavatelem;</w:t>
      </w:r>
    </w:p>
    <w:p w14:paraId="5EF02CAF" w14:textId="4F180746" w:rsidR="00EE7779" w:rsidRPr="00EB0B2A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 xml:space="preserve">Dispečerský aparát Zadavatele bude komunikovat přímo se strojvedoucími </w:t>
      </w:r>
      <w:r w:rsidR="002645FF" w:rsidRPr="00EB0B2A">
        <w:rPr>
          <w:rFonts w:cs="Arial"/>
        </w:rPr>
        <w:t>E</w:t>
      </w:r>
      <w:r w:rsidRPr="00EB0B2A">
        <w:rPr>
          <w:rFonts w:cs="Arial"/>
        </w:rPr>
        <w:t xml:space="preserve">HV, kterými je poskytován předmět veřejné zakázky. </w:t>
      </w:r>
    </w:p>
    <w:p w14:paraId="3EEF187B" w14:textId="00751FF1" w:rsidR="00EE7779" w:rsidRPr="00EB0B2A" w:rsidRDefault="00EE7779" w:rsidP="002645FF">
      <w:pPr>
        <w:numPr>
          <w:ilvl w:val="0"/>
          <w:numId w:val="34"/>
        </w:numPr>
        <w:suppressAutoHyphens/>
        <w:spacing w:after="120" w:line="240" w:lineRule="auto"/>
        <w:rPr>
          <w:rFonts w:cs="Arial"/>
        </w:rPr>
      </w:pPr>
      <w:r w:rsidRPr="00EB0B2A">
        <w:rPr>
          <w:rFonts w:cs="Arial"/>
        </w:rPr>
        <w:t xml:space="preserve">informace do IS ŘP o </w:t>
      </w:r>
      <w:r w:rsidR="004D56F3" w:rsidRPr="00EB0B2A">
        <w:rPr>
          <w:rFonts w:cs="Arial"/>
        </w:rPr>
        <w:t>poskytování postrku/přípřeže</w:t>
      </w:r>
      <w:r w:rsidRPr="00EB0B2A">
        <w:rPr>
          <w:rFonts w:cs="Arial"/>
        </w:rPr>
        <w:t xml:space="preserve"> bude zadávat určený provozní dispečer Zadavatele, včetně přídělu tras pro strojové jízdy. </w:t>
      </w:r>
    </w:p>
    <w:p w14:paraId="0E0D6EA5" w14:textId="4611D360" w:rsidR="009E3200" w:rsidRPr="00EB0B2A" w:rsidRDefault="00EE7779" w:rsidP="002645FF">
      <w:pPr>
        <w:numPr>
          <w:ilvl w:val="0"/>
          <w:numId w:val="34"/>
        </w:numPr>
        <w:suppressAutoHyphens/>
        <w:spacing w:after="120" w:line="240" w:lineRule="auto"/>
      </w:pPr>
      <w:r w:rsidRPr="00EB0B2A">
        <w:rPr>
          <w:rFonts w:cs="Arial"/>
        </w:rPr>
        <w:t>ostatní činnosti spojené s předmětem veřejné zakázky vykonává dodavatel, není-li stanoveno jinak</w:t>
      </w:r>
      <w:r w:rsidR="00B93E24" w:rsidRPr="00EB0B2A">
        <w:rPr>
          <w:rFonts w:cs="Arial"/>
        </w:rPr>
        <w:t>.</w:t>
      </w:r>
    </w:p>
    <w:p w14:paraId="03A4DC12" w14:textId="77777777" w:rsidR="009E3200" w:rsidRPr="00B93E24" w:rsidRDefault="009E3200" w:rsidP="002645FF">
      <w:pPr>
        <w:suppressAutoHyphens/>
        <w:spacing w:after="80" w:line="240" w:lineRule="auto"/>
        <w:ind w:left="720"/>
      </w:pPr>
    </w:p>
    <w:p w14:paraId="669B4127" w14:textId="6A6DD49D" w:rsidR="009E3200" w:rsidRPr="00B93E24" w:rsidRDefault="009E3200" w:rsidP="002645FF">
      <w:pPr>
        <w:pStyle w:val="Odstavecseseznamem"/>
        <w:numPr>
          <w:ilvl w:val="1"/>
          <w:numId w:val="36"/>
        </w:numPr>
        <w:rPr>
          <w:b/>
        </w:rPr>
      </w:pPr>
      <w:r w:rsidRPr="00B93E24">
        <w:rPr>
          <w:b/>
        </w:rPr>
        <w:t>Seznam příloh:</w:t>
      </w:r>
    </w:p>
    <w:p w14:paraId="04FBFD6C" w14:textId="1E1A4399" w:rsidR="00430FB5" w:rsidRDefault="00A37419" w:rsidP="002645FF">
      <w:pPr>
        <w:pStyle w:val="Odstavecseseznamem"/>
        <w:numPr>
          <w:ilvl w:val="0"/>
          <w:numId w:val="38"/>
        </w:numPr>
        <w:suppressAutoHyphens/>
        <w:spacing w:after="80" w:line="240" w:lineRule="auto"/>
      </w:pPr>
      <w:r>
        <w:t>Přehled</w:t>
      </w:r>
      <w:r w:rsidR="00430FB5">
        <w:t xml:space="preserve"> </w:t>
      </w:r>
      <w:r>
        <w:t>technických normativů hmotnosti</w:t>
      </w:r>
    </w:p>
    <w:p w14:paraId="6D1F7239" w14:textId="5235C664" w:rsidR="009E3200" w:rsidRPr="00B93E24" w:rsidRDefault="00430FB5" w:rsidP="002645FF">
      <w:pPr>
        <w:pStyle w:val="Odstavecseseznamem"/>
        <w:numPr>
          <w:ilvl w:val="0"/>
          <w:numId w:val="38"/>
        </w:numPr>
        <w:suppressAutoHyphens/>
        <w:spacing w:after="80" w:line="240" w:lineRule="auto"/>
      </w:pPr>
      <w:r w:rsidRPr="00430FB5">
        <w:rPr>
          <w:rFonts w:cs="Arial"/>
        </w:rPr>
        <w:t>Směrnice</w:t>
      </w:r>
      <w:r w:rsidR="009E3200" w:rsidRPr="00430FB5">
        <w:rPr>
          <w:rFonts w:cs="Arial"/>
        </w:rPr>
        <w:t xml:space="preserve"> SŽDC č. 35 čj. 19694/2017-SŽDC-O14</w:t>
      </w:r>
    </w:p>
    <w:p w14:paraId="6F46F5DE" w14:textId="77777777" w:rsidR="00EE7779" w:rsidRPr="00B93E24" w:rsidRDefault="00EE7779" w:rsidP="002645FF">
      <w:pPr>
        <w:spacing w:after="80" w:line="240" w:lineRule="auto"/>
        <w:ind w:left="720"/>
      </w:pPr>
    </w:p>
    <w:p w14:paraId="1D361DA0" w14:textId="77777777" w:rsidR="009F392E" w:rsidRPr="00B93E24" w:rsidRDefault="009F392E" w:rsidP="002645FF"/>
    <w:sectPr w:rsidR="009F392E" w:rsidRPr="00B93E2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77F72" w14:textId="77777777" w:rsidR="008D7E95" w:rsidRDefault="008D7E95" w:rsidP="00962258">
      <w:pPr>
        <w:spacing w:after="0" w:line="240" w:lineRule="auto"/>
      </w:pPr>
      <w:r>
        <w:separator/>
      </w:r>
    </w:p>
  </w:endnote>
  <w:endnote w:type="continuationSeparator" w:id="0">
    <w:p w14:paraId="5A2B162E" w14:textId="77777777" w:rsidR="008D7E95" w:rsidRDefault="008D7E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385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385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822A25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FFA310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38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385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3FDB4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6455D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F9E33" w14:textId="77777777" w:rsidR="008D7E95" w:rsidRDefault="008D7E95" w:rsidP="00962258">
      <w:pPr>
        <w:spacing w:after="0" w:line="240" w:lineRule="auto"/>
      </w:pPr>
      <w:r>
        <w:separator/>
      </w:r>
    </w:p>
  </w:footnote>
  <w:footnote w:type="continuationSeparator" w:id="0">
    <w:p w14:paraId="42F328AE" w14:textId="77777777" w:rsidR="008D7E95" w:rsidRDefault="008D7E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abstractNum w:abstractNumId="13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56A7"/>
    <w:rsid w:val="00807DD0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12CBC"/>
    <w:rsid w:val="00A37419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9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C98B7D-BADE-4781-984B-796A2B4A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102</TotalTime>
  <Pages>2</Pages>
  <Words>720</Words>
  <Characters>4249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16</cp:revision>
  <cp:lastPrinted>2020-07-15T06:29:00Z</cp:lastPrinted>
  <dcterms:created xsi:type="dcterms:W3CDTF">2020-06-19T13:02:00Z</dcterms:created>
  <dcterms:modified xsi:type="dcterms:W3CDTF">2020-07-21T10:30:00Z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